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53" w:rsidRDefault="006B4E53" w:rsidP="006B4E5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ФОНД ПРИЙНЯВ ДО ОПЛАТИ ЛІКАРНЯНІ ЧЕРЕЗ ІЗОЛЯЦІЮ</w:t>
      </w:r>
    </w:p>
    <w:p w:rsidR="006B4E53" w:rsidRPr="006B4E53" w:rsidRDefault="006B4E53" w:rsidP="006B4E5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ВІД </w:t>
      </w:r>
      <w:r>
        <w:rPr>
          <w:rFonts w:ascii="Verdana" w:hAnsi="Verdana"/>
          <w:sz w:val="20"/>
          <w:szCs w:val="20"/>
          <w:lang w:val="en-US"/>
        </w:rPr>
        <w:t xml:space="preserve">COVID – 19 </w:t>
      </w:r>
      <w:r>
        <w:rPr>
          <w:rFonts w:ascii="Verdana" w:hAnsi="Verdana"/>
          <w:sz w:val="20"/>
          <w:szCs w:val="20"/>
        </w:rPr>
        <w:t xml:space="preserve">НА 1,5 МЛН ГРН </w:t>
      </w:r>
    </w:p>
    <w:p w:rsidR="006B4E53" w:rsidRDefault="006B4E53" w:rsidP="009D7A0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6B4E53" w:rsidRPr="006B4E53" w:rsidRDefault="006B4E53" w:rsidP="006B4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6B4E53">
        <w:rPr>
          <w:rFonts w:ascii="Verdana" w:hAnsi="Verdana"/>
          <w:color w:val="000000" w:themeColor="text1"/>
          <w:sz w:val="20"/>
          <w:szCs w:val="20"/>
        </w:rPr>
        <w:t>Станом</w:t>
      </w:r>
      <w:r w:rsidRPr="006B4E53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 на 15 червня до Фонду соціального страхування України подали заяви-розрахунки для фінансування листків непрацездатності, виданих у зв’язку з ізоляцією від COVID-19, на суму 1,45 млн гривень.</w:t>
      </w:r>
    </w:p>
    <w:p w:rsidR="006B4E53" w:rsidRPr="006B4E53" w:rsidRDefault="006B4E53" w:rsidP="006B4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6B4E53">
        <w:rPr>
          <w:rFonts w:ascii="Verdana" w:hAnsi="Verdana"/>
          <w:color w:val="000000" w:themeColor="text1"/>
          <w:sz w:val="20"/>
          <w:szCs w:val="20"/>
        </w:rPr>
        <w:t>Загалом</w:t>
      </w:r>
      <w:r w:rsidRPr="006B4E53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 Фонд прийняв до оплати 1 245 лікарняних листків, які були видані застрахованим особам у випадку самоізоляції під медичним наглядом або в разі перебування в спеціалізованих закладах охорони здоров’я у зв’язку з проведенням заходів, спрямованих на запобігання виникнення та поширення </w:t>
      </w:r>
      <w:proofErr w:type="spellStart"/>
      <w:r w:rsidRPr="006B4E53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коронавірусної</w:t>
      </w:r>
      <w:proofErr w:type="spellEnd"/>
      <w:r w:rsidRPr="006B4E53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хвороби, а також локалізацію та ліквідацію її спалахів та епідемій.</w:t>
      </w:r>
    </w:p>
    <w:p w:rsidR="006B4E53" w:rsidRPr="006B4E53" w:rsidRDefault="006B4E53" w:rsidP="006B4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6B4E53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Допомога по тимчасовій втраті працездатності, яка викликана ізоляцією від </w:t>
      </w:r>
      <w:proofErr w:type="spellStart"/>
      <w:r w:rsidRPr="006B4E53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коронавірусної</w:t>
      </w:r>
      <w:proofErr w:type="spellEnd"/>
      <w:r w:rsidRPr="006B4E53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хвороби, надається Фондом на підставі виданого у встановленому порядку лікарняного листка із зазначенням причини непрацездатності «ізоляція від COVID-19 – 11».</w:t>
      </w:r>
    </w:p>
    <w:p w:rsidR="006B4E53" w:rsidRPr="006B4E53" w:rsidRDefault="006B4E53" w:rsidP="006B4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6B4E53">
        <w:rPr>
          <w:rFonts w:ascii="Verdana" w:hAnsi="Verdana"/>
          <w:color w:val="000000" w:themeColor="text1"/>
          <w:sz w:val="20"/>
          <w:szCs w:val="20"/>
        </w:rPr>
        <w:t>Для відкриття листка непрацездатності застрахована особа, яка має покази до</w:t>
      </w:r>
      <w:r w:rsidRPr="006B4E53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 самоізоляції, має звернутись до свого сімейного лікаря у телефонному режимі. На сьогодні врегульована можливість відкриття листків непрацездатності дистанційно, тож працівник не має потреби йти до лікарні. Також за допомогою засобів електронного зв’язку або безконтактно роботодавець може подати заяву-розрахунок, за якою Фонд здійснює фінансування.</w:t>
      </w:r>
    </w:p>
    <w:p w:rsidR="006B4E53" w:rsidRPr="006B4E53" w:rsidRDefault="006B4E53" w:rsidP="006B4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6B4E53">
        <w:rPr>
          <w:rFonts w:ascii="Verdana" w:hAnsi="Verdana"/>
          <w:color w:val="000000" w:themeColor="text1"/>
          <w:sz w:val="20"/>
          <w:szCs w:val="20"/>
        </w:rPr>
        <w:t>Нагадаємо</w:t>
      </w:r>
      <w:r w:rsidRPr="006B4E53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, усі застраховані особи мають право на компенсацію від Фонду соціального страхування України втраченого заробітку за час ізоляції від COVID-19. Виплата такої допомоги здійснюється на підставі відповідного листка непрацездатності, її розмір становить 50% середнього доходу незалежно від тривалості страхового стажу.</w:t>
      </w:r>
    </w:p>
    <w:p w:rsidR="006B4E53" w:rsidRPr="006B4E53" w:rsidRDefault="006B4E53" w:rsidP="006B4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6B4E53">
        <w:rPr>
          <w:rFonts w:ascii="Verdana" w:hAnsi="Verdana"/>
          <w:color w:val="000000" w:themeColor="text1"/>
          <w:sz w:val="20"/>
          <w:szCs w:val="20"/>
        </w:rPr>
        <w:t>Водночас</w:t>
      </w:r>
      <w:r w:rsidRPr="006B4E53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, для медичних працівників ФССУ компенсує втрачений за час ізоляції від COVID-19 заробіток у розмірі 100% середнього доходу.</w:t>
      </w:r>
    </w:p>
    <w:p w:rsidR="00155D47" w:rsidRDefault="00155D47" w:rsidP="009D7A0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D7A0F" w:rsidRDefault="009D7A0F" w:rsidP="009D7A0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Прес – служба виконавчої дирекції </w:t>
      </w:r>
    </w:p>
    <w:p w:rsidR="009D7A0F" w:rsidRDefault="009D7A0F" w:rsidP="009D7A0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Фонду соціального страхування України</w:t>
      </w:r>
    </w:p>
    <w:p w:rsidR="006B4E53" w:rsidRDefault="006B4E53" w:rsidP="009D7A0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B4E53" w:rsidRDefault="006B4E53" w:rsidP="009D7A0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6B4E53" w:rsidSect="00E24BEA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0F"/>
    <w:rsid w:val="00155D47"/>
    <w:rsid w:val="006B4E53"/>
    <w:rsid w:val="009D7A0F"/>
    <w:rsid w:val="00E24BEA"/>
    <w:rsid w:val="00FC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88E89-3DCB-44EF-BBDE-C2BD1B63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5D47"/>
    <w:pPr>
      <w:pBdr>
        <w:top w:val="single" w:sz="24" w:space="11" w:color="444444"/>
      </w:pBdr>
      <w:spacing w:before="150" w:after="0" w:line="270" w:lineRule="atLeast"/>
      <w:outlineLvl w:val="0"/>
    </w:pPr>
    <w:rPr>
      <w:rFonts w:ascii="Arial Black" w:eastAsia="Times New Roman" w:hAnsi="Arial Black" w:cs="Times New Roman"/>
      <w:b/>
      <w:bCs/>
      <w:color w:val="356092"/>
      <w:kern w:val="36"/>
      <w:sz w:val="30"/>
      <w:szCs w:val="3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D47"/>
    <w:rPr>
      <w:rFonts w:ascii="Arial Black" w:eastAsia="Times New Roman" w:hAnsi="Arial Black" w:cs="Times New Roman"/>
      <w:b/>
      <w:bCs/>
      <w:color w:val="356092"/>
      <w:kern w:val="36"/>
      <w:sz w:val="30"/>
      <w:szCs w:val="30"/>
      <w:lang w:eastAsia="uk-UA"/>
    </w:rPr>
  </w:style>
  <w:style w:type="character" w:customStyle="1" w:styleId="spelle">
    <w:name w:val="spelle"/>
    <w:basedOn w:val="a0"/>
    <w:rsid w:val="006B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5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5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1194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Євгеній Васильович Медведенко</dc:creator>
  <cp:keywords/>
  <dc:description/>
  <cp:lastModifiedBy>Євгеній Васильович Медведенко</cp:lastModifiedBy>
  <cp:revision>2</cp:revision>
  <dcterms:created xsi:type="dcterms:W3CDTF">2020-06-15T13:28:00Z</dcterms:created>
  <dcterms:modified xsi:type="dcterms:W3CDTF">2020-06-15T13:28:00Z</dcterms:modified>
</cp:coreProperties>
</file>